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74" w:rsidRPr="00522B74" w:rsidRDefault="00522B74" w:rsidP="00522B74">
      <w:pPr>
        <w:pStyle w:val="Default"/>
        <w:ind w:left="709"/>
        <w:jc w:val="both"/>
        <w:rPr>
          <w:b/>
          <w:color w:val="auto"/>
        </w:rPr>
      </w:pPr>
      <w:bookmarkStart w:id="0" w:name="_GoBack"/>
      <w:bookmarkEnd w:id="0"/>
      <w:r w:rsidRPr="00522B74">
        <w:rPr>
          <w:b/>
          <w:color w:val="auto"/>
        </w:rPr>
        <w:t xml:space="preserve">УСЛОВИЯМИ ПОЛУЧЕНИЯ </w:t>
      </w:r>
      <w:r w:rsidRPr="00522B74">
        <w:rPr>
          <w:b/>
        </w:rPr>
        <w:t>ФИНАНСОВОЙ ПОДДЕРЖКИ</w:t>
      </w:r>
      <w:r w:rsidRPr="00522B74">
        <w:rPr>
          <w:b/>
          <w:color w:val="auto"/>
        </w:rPr>
        <w:t xml:space="preserve"> ЯВЛЯЮТСЯ:</w:t>
      </w:r>
    </w:p>
    <w:p w:rsidR="00522B74" w:rsidRDefault="00522B74" w:rsidP="00522B7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направление получателем поддержки в Центр заявления с приложением документов, </w:t>
      </w:r>
      <w:r w:rsidRPr="00E70D1E">
        <w:rPr>
          <w:color w:val="auto"/>
        </w:rPr>
        <w:t>установленных</w:t>
      </w:r>
      <w:r>
        <w:rPr>
          <w:color w:val="auto"/>
        </w:rPr>
        <w:t xml:space="preserve"> разделом 3 Положения, лично, по доверенности, в электронной форме путем направления по электронной почте </w:t>
      </w:r>
      <w:hyperlink r:id="rId5" w:history="1">
        <w:r w:rsidRPr="00255993">
          <w:rPr>
            <w:rStyle w:val="a3"/>
            <w:lang w:val="en-US"/>
          </w:rPr>
          <w:t>fppkbr</w:t>
        </w:r>
        <w:r w:rsidRPr="00255993">
          <w:rPr>
            <w:rStyle w:val="a3"/>
          </w:rPr>
          <w:t>@</w:t>
        </w:r>
        <w:r w:rsidRPr="00255993">
          <w:rPr>
            <w:rStyle w:val="a3"/>
            <w:lang w:val="en-US"/>
          </w:rPr>
          <w:t>inbox</w:t>
        </w:r>
        <w:r w:rsidRPr="00255993">
          <w:rPr>
            <w:rStyle w:val="a3"/>
          </w:rPr>
          <w:t>.ru</w:t>
        </w:r>
      </w:hyperlink>
      <w:r>
        <w:rPr>
          <w:color w:val="auto"/>
        </w:rPr>
        <w:t xml:space="preserve"> (при условии использования для подписания документов электронную цифровую подпись) по форме согласно приложению № 1 (далее – заявление);</w:t>
      </w:r>
    </w:p>
    <w:p w:rsidR="00522B74" w:rsidRDefault="00522B74" w:rsidP="00522B7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>включение получателя субсидии в единый реестр субъектов малого и среднего предпринимательства по состоянию на 1 марта 2020г.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522B74" w:rsidRDefault="00522B74" w:rsidP="00522B74">
      <w:pPr>
        <w:pStyle w:val="Default"/>
        <w:numPr>
          <w:ilvl w:val="0"/>
          <w:numId w:val="2"/>
        </w:numPr>
        <w:ind w:left="0" w:firstLine="709"/>
        <w:jc w:val="both"/>
      </w:pPr>
      <w:r>
        <w:rPr>
          <w:color w:val="auto"/>
        </w:rPr>
        <w:t xml:space="preserve">отнесение отрасли, в которой ведется деятельность получателя поддержки, к отраслям экономики, </w:t>
      </w:r>
      <w:r w:rsidRPr="007A11C2">
        <w:t xml:space="preserve">в наибольшей степени пострадавших в условиях ухудшения ситуации в связи с распространением новой </w:t>
      </w:r>
      <w:proofErr w:type="spellStart"/>
      <w:r w:rsidRPr="007A11C2">
        <w:t>коронавирусной</w:t>
      </w:r>
      <w:proofErr w:type="spellEnd"/>
      <w:r w:rsidRPr="007A11C2">
        <w:t xml:space="preserve"> инфекции, определенных Правительством Кабардино-Балкарской Республики (за исключением отраслей экономики, включенных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A11C2">
        <w:t>коронавирусной</w:t>
      </w:r>
      <w:proofErr w:type="spellEnd"/>
      <w:r w:rsidRPr="007A11C2">
        <w:t xml:space="preserve"> инфекции, утвержденный постановлением Правительства Российской Федерации от 3 апреля 2020 г. № 434)</w:t>
      </w:r>
      <w:r>
        <w:t>;</w:t>
      </w:r>
    </w:p>
    <w:p w:rsidR="00522B74" w:rsidRDefault="00522B74" w:rsidP="00522B74">
      <w:pPr>
        <w:pStyle w:val="Default"/>
        <w:numPr>
          <w:ilvl w:val="0"/>
          <w:numId w:val="2"/>
        </w:numPr>
        <w:ind w:left="0" w:firstLine="709"/>
        <w:jc w:val="both"/>
      </w:pPr>
      <w:r w:rsidRPr="00244DEB">
        <w:t>получатель поддержки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</w:t>
      </w:r>
      <w:r>
        <w:t>;</w:t>
      </w:r>
    </w:p>
    <w:p w:rsidR="00522B74" w:rsidRDefault="00522B74" w:rsidP="00522B74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получатель поддержки – юридическое лицо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поддержки из Единого государственного реестра юридических лиц; </w:t>
      </w:r>
    </w:p>
    <w:p w:rsidR="00522B74" w:rsidRDefault="00522B74" w:rsidP="00522B7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9A2FA1">
        <w:rPr>
          <w:color w:val="auto"/>
        </w:rPr>
        <w:t>отсутстви</w:t>
      </w:r>
      <w:r>
        <w:rPr>
          <w:color w:val="auto"/>
        </w:rPr>
        <w:t>е</w:t>
      </w:r>
      <w:r w:rsidRPr="009A2FA1">
        <w:rPr>
          <w:color w:val="auto"/>
        </w:rPr>
        <w:t xml:space="preserve"> у получателя поддержки по состоянию на 1 марта 2020 г</w:t>
      </w:r>
      <w:r>
        <w:rPr>
          <w:color w:val="auto"/>
        </w:rPr>
        <w:t>.</w:t>
      </w:r>
      <w:r w:rsidRPr="009A2FA1">
        <w:rPr>
          <w:color w:val="auto"/>
        </w:rPr>
        <w:t xml:space="preserve"> недоимки по налогам и страховым взносам, в совокупности (с учетом имеющейся переплаты по налогам и страховым взносам) превышающей 3</w:t>
      </w:r>
      <w:r>
        <w:rPr>
          <w:color w:val="auto"/>
        </w:rPr>
        <w:t> </w:t>
      </w:r>
      <w:r w:rsidRPr="009A2FA1">
        <w:rPr>
          <w:color w:val="auto"/>
        </w:rPr>
        <w:t>000</w:t>
      </w:r>
      <w:r>
        <w:rPr>
          <w:color w:val="auto"/>
        </w:rPr>
        <w:t xml:space="preserve"> </w:t>
      </w:r>
      <w:r w:rsidRPr="009A2FA1">
        <w:rPr>
          <w:color w:val="auto"/>
        </w:rPr>
        <w:t>рублей</w:t>
      </w:r>
      <w:r>
        <w:rPr>
          <w:color w:val="auto"/>
        </w:rPr>
        <w:t xml:space="preserve"> </w:t>
      </w:r>
      <w:r w:rsidRPr="00882D85">
        <w:rPr>
          <w:color w:val="auto"/>
        </w:rPr>
        <w:t>(без учета пеней, штрафов, процентов)</w:t>
      </w:r>
      <w:r w:rsidRPr="009A2FA1">
        <w:rPr>
          <w:color w:val="auto"/>
        </w:rPr>
        <w:t>. При расчете суммы недоимки используются сведения о ее погашении, имеющиеся у налогового органа на дату подачи заявления о предоставлении поддержки;</w:t>
      </w:r>
    </w:p>
    <w:p w:rsidR="00522B74" w:rsidRDefault="00522B74" w:rsidP="00522B7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D91514">
        <w:rPr>
          <w:color w:val="auto"/>
        </w:rPr>
        <w:t>количество работников получателя поддержки в месяце, за который выплачивается финансовая поддержка, составляет не менее 90 процентов количества работников в марте 2020 г.;</w:t>
      </w:r>
    </w:p>
    <w:p w:rsidR="00522B74" w:rsidRDefault="00522B74" w:rsidP="00522B7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>общий объем финансовой поддержки за апрель-май 2020г. не может превышать сумму уплаченных получателем поддержки в 2019 году налоговых платежей в консолидированный бюджет Кабардино-Балкарской Республики;</w:t>
      </w:r>
    </w:p>
    <w:p w:rsidR="00522B74" w:rsidRDefault="00522B74" w:rsidP="00522B74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>получатель поддержки зарегистрирован и осуществляет деятельность на территории Кабардино-Балкарской Республики.</w:t>
      </w:r>
    </w:p>
    <w:p w:rsidR="00B70C9F" w:rsidRDefault="00B70C9F"/>
    <w:sectPr w:rsidR="00B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254"/>
    <w:multiLevelType w:val="hybridMultilevel"/>
    <w:tmpl w:val="7B7E1248"/>
    <w:lvl w:ilvl="0" w:tplc="746A6F68">
      <w:start w:val="1"/>
      <w:numFmt w:val="russianLow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581054"/>
    <w:multiLevelType w:val="multilevel"/>
    <w:tmpl w:val="AE50ACE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4"/>
    <w:rsid w:val="00522B74"/>
    <w:rsid w:val="00B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F85AB-7FEF-4636-B24A-82DC1913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B74"/>
    <w:rPr>
      <w:color w:val="0000FF"/>
      <w:u w:val="single"/>
    </w:rPr>
  </w:style>
  <w:style w:type="paragraph" w:customStyle="1" w:styleId="Default">
    <w:name w:val="Default"/>
    <w:rsid w:val="00522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ppkbr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</cp:revision>
  <dcterms:created xsi:type="dcterms:W3CDTF">2020-06-02T08:02:00Z</dcterms:created>
  <dcterms:modified xsi:type="dcterms:W3CDTF">2020-06-02T08:03:00Z</dcterms:modified>
</cp:coreProperties>
</file>